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05" w:rsidRPr="00B10418" w:rsidRDefault="00346305" w:rsidP="00004379">
      <w:pPr>
        <w:spacing w:before="100" w:beforeAutospacing="1" w:after="100" w:afterAutospacing="1" w:line="240" w:lineRule="auto"/>
        <w:jc w:val="center"/>
        <w:outlineLvl w:val="2"/>
        <w:rPr>
          <w:rFonts w:ascii="Vijaya" w:eastAsia="Times New Roman" w:hAnsi="Vijaya" w:cs="Vijaya"/>
          <w:b/>
          <w:bCs/>
          <w:color w:val="BF8F00" w:themeColor="accent4" w:themeShade="BF"/>
          <w:sz w:val="44"/>
          <w:szCs w:val="27"/>
        </w:rPr>
      </w:pPr>
      <w:r w:rsidRPr="00B10418">
        <w:rPr>
          <w:rFonts w:ascii="Vivaldi" w:eastAsia="Times New Roman" w:hAnsi="Vivaldi" w:cs="Vijaya"/>
          <w:bCs/>
          <w:color w:val="BF8F00" w:themeColor="accent4" w:themeShade="BF"/>
          <w:sz w:val="96"/>
          <w:szCs w:val="27"/>
        </w:rPr>
        <w:t>So Swanky</w:t>
      </w:r>
      <w:r w:rsidRPr="00B10418">
        <w:rPr>
          <w:rFonts w:ascii="Vijaya" w:eastAsia="Times New Roman" w:hAnsi="Vijaya" w:cs="Vijaya"/>
          <w:b/>
          <w:bCs/>
          <w:color w:val="BF8F00" w:themeColor="accent4" w:themeShade="BF"/>
          <w:sz w:val="96"/>
          <w:szCs w:val="27"/>
        </w:rPr>
        <w:t xml:space="preserve">  </w:t>
      </w:r>
    </w:p>
    <w:p w:rsidR="00004379" w:rsidRPr="00B10418" w:rsidRDefault="00685DC1" w:rsidP="00004379">
      <w:pPr>
        <w:spacing w:before="100" w:beforeAutospacing="1" w:after="100" w:afterAutospacing="1" w:line="240" w:lineRule="auto"/>
        <w:jc w:val="center"/>
        <w:outlineLvl w:val="2"/>
        <w:rPr>
          <w:rFonts w:ascii="Vijaya" w:eastAsia="Times New Roman" w:hAnsi="Vijaya" w:cs="Vijaya"/>
          <w:b/>
          <w:bCs/>
          <w:color w:val="BF8F00" w:themeColor="accent4" w:themeShade="BF"/>
          <w:sz w:val="44"/>
          <w:szCs w:val="27"/>
        </w:rPr>
      </w:pPr>
      <w:r w:rsidRPr="00B10418">
        <w:rPr>
          <w:rFonts w:ascii="Vijaya" w:eastAsia="Times New Roman" w:hAnsi="Vijaya" w:cs="Vijaya"/>
          <w:b/>
          <w:bCs/>
          <w:color w:val="BF8F00" w:themeColor="accent4" w:themeShade="BF"/>
          <w:sz w:val="44"/>
          <w:szCs w:val="27"/>
        </w:rPr>
        <w:t>~</w:t>
      </w:r>
      <w:r w:rsidR="00346305" w:rsidRPr="00B10418">
        <w:rPr>
          <w:rFonts w:ascii="Vijaya" w:eastAsia="Times New Roman" w:hAnsi="Vijaya" w:cs="Vijaya"/>
          <w:b/>
          <w:bCs/>
          <w:color w:val="BF8F00" w:themeColor="accent4" w:themeShade="BF"/>
          <w:sz w:val="44"/>
          <w:szCs w:val="27"/>
        </w:rPr>
        <w:t>A Classy Affair~</w:t>
      </w:r>
    </w:p>
    <w:p w:rsidR="0051260F" w:rsidRPr="00B10418" w:rsidRDefault="00346305" w:rsidP="0051260F">
      <w:pPr>
        <w:pStyle w:val="Heading5"/>
        <w:jc w:val="center"/>
        <w:rPr>
          <w:rFonts w:ascii="Vijaya" w:hAnsi="Vijaya" w:cs="Vijaya"/>
          <w:b/>
          <w:i/>
          <w:color w:val="2F5496" w:themeColor="accent5" w:themeShade="BF"/>
          <w:sz w:val="36"/>
        </w:rPr>
      </w:pPr>
      <w:r w:rsidRPr="00B10418">
        <w:rPr>
          <w:rFonts w:ascii="Vijaya" w:hAnsi="Vijaya" w:cs="Vijaya"/>
          <w:b/>
          <w:i/>
          <w:color w:val="2F5496" w:themeColor="accent5" w:themeShade="BF"/>
          <w:sz w:val="36"/>
        </w:rPr>
        <w:t>Creating Events Created to Attract your Attention</w:t>
      </w:r>
    </w:p>
    <w:p w:rsidR="00346305" w:rsidRPr="00B10418" w:rsidRDefault="006C0748" w:rsidP="00346305">
      <w:pPr>
        <w:spacing w:before="100" w:beforeAutospacing="1" w:after="100" w:afterAutospacing="1" w:line="240" w:lineRule="auto"/>
        <w:rPr>
          <w:rStyle w:val="s2"/>
          <w:rFonts w:ascii="Vijaya" w:hAnsi="Vijaya" w:cs="Vijaya"/>
          <w:b/>
          <w:color w:val="2F5496" w:themeColor="accent5" w:themeShade="BF"/>
          <w:sz w:val="32"/>
        </w:rPr>
      </w:pPr>
      <w:r>
        <w:rPr>
          <w:rStyle w:val="s2"/>
          <w:rFonts w:ascii="Vijaya" w:hAnsi="Vijaya" w:cs="Vijaya"/>
          <w:b/>
          <w:color w:val="2F5496" w:themeColor="accent5" w:themeShade="BF"/>
          <w:sz w:val="32"/>
        </w:rPr>
        <w:t xml:space="preserve">It’s YOUR </w:t>
      </w:r>
      <w:proofErr w:type="spellStart"/>
      <w:r>
        <w:rPr>
          <w:rStyle w:val="s2"/>
          <w:rFonts w:ascii="Vijaya" w:hAnsi="Vijaya" w:cs="Vijaya"/>
          <w:b/>
          <w:color w:val="2F5496" w:themeColor="accent5" w:themeShade="BF"/>
          <w:sz w:val="32"/>
        </w:rPr>
        <w:t>Day</w:t>
      </w:r>
      <w:proofErr w:type="gramStart"/>
      <w:r>
        <w:rPr>
          <w:rStyle w:val="s2"/>
          <w:rFonts w:ascii="Vijaya" w:hAnsi="Vijaya" w:cs="Vijaya"/>
          <w:b/>
          <w:color w:val="2F5496" w:themeColor="accent5" w:themeShade="BF"/>
          <w:sz w:val="32"/>
        </w:rPr>
        <w:t>..</w:t>
      </w:r>
      <w:proofErr w:type="gramEnd"/>
      <w:r>
        <w:rPr>
          <w:rStyle w:val="s2"/>
          <w:rFonts w:ascii="Vijaya" w:hAnsi="Vijaya" w:cs="Vijaya"/>
          <w:b/>
          <w:color w:val="2F5496" w:themeColor="accent5" w:themeShade="BF"/>
          <w:sz w:val="32"/>
        </w:rPr>
        <w:t>D</w:t>
      </w:r>
      <w:bookmarkStart w:id="0" w:name="_GoBack"/>
      <w:bookmarkEnd w:id="0"/>
      <w:r w:rsidR="00346305" w:rsidRPr="00B10418">
        <w:rPr>
          <w:rStyle w:val="s2"/>
          <w:rFonts w:ascii="Vijaya" w:hAnsi="Vijaya" w:cs="Vijaya"/>
          <w:b/>
          <w:color w:val="2F5496" w:themeColor="accent5" w:themeShade="BF"/>
          <w:sz w:val="32"/>
        </w:rPr>
        <w:t>one</w:t>
      </w:r>
      <w:proofErr w:type="spellEnd"/>
      <w:r w:rsidR="00346305" w:rsidRPr="00B10418">
        <w:rPr>
          <w:rStyle w:val="s2"/>
          <w:rFonts w:ascii="Vijaya" w:hAnsi="Vijaya" w:cs="Vijaya"/>
          <w:b/>
          <w:color w:val="2F5496" w:themeColor="accent5" w:themeShade="BF"/>
          <w:sz w:val="32"/>
        </w:rPr>
        <w:t xml:space="preserve"> YOUR Way Package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Initial Consultation (1hr.)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2"/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Final meeting to discuss layout &amp; design</w:t>
      </w:r>
    </w:p>
    <w:p w:rsidR="00346305" w:rsidRPr="00B10418" w:rsidRDefault="00423E68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 xml:space="preserve">Guest Table </w:t>
      </w:r>
      <w:r w:rsidR="00346305"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Linen Tablecloths </w:t>
      </w:r>
    </w:p>
    <w:p w:rsidR="00346305" w:rsidRPr="00B10418" w:rsidRDefault="00423E68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 xml:space="preserve">Guest </w:t>
      </w:r>
      <w:r w:rsidR="00346305"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Table Overlays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Linen Napkins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Guest Table Centerpieces (Floating Candles, Chandeliers, Crystals, 1/2 Silk Floral Arrangements – You may upgrade to Fresh)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 xml:space="preserve">Charger Plates 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Sweetheart Table – Specialty Linen, Decor &amp; Silk Floral Arrangement (Bride + Groom)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Head Table (Bridal Party) – Specialty Table linen, Decor &amp; Silk Floral Arrangements (Bridal Party or Family of 16)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Head Table Backdrop Drapery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2"/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Cake Table Decor &amp; Specialty Linen (cake not included)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Style w:val="s2"/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Gift Table Specialty Linen</w:t>
      </w:r>
    </w:p>
    <w:p w:rsidR="00346305" w:rsidRPr="00B10418" w:rsidRDefault="00346305" w:rsidP="008871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</w:rPr>
      </w:pPr>
      <w:r w:rsidRPr="00B10418">
        <w:rPr>
          <w:rStyle w:val="s2"/>
          <w:rFonts w:ascii="Times New Roman" w:hAnsi="Times New Roman" w:cs="Times New Roman"/>
          <w:b/>
          <w:bCs/>
          <w:i/>
          <w:sz w:val="24"/>
        </w:rPr>
        <w:t>Set up and break down</w:t>
      </w:r>
    </w:p>
    <w:p w:rsidR="0051260F" w:rsidRDefault="0051260F" w:rsidP="00B10418">
      <w:pPr>
        <w:pStyle w:val="Heading5"/>
        <w:spacing w:before="0" w:line="240" w:lineRule="auto"/>
        <w:jc w:val="center"/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</w:pPr>
      <w:r w:rsidRPr="0051260F">
        <w:rPr>
          <w:rFonts w:ascii="Vijaya" w:eastAsia="Times New Roman" w:hAnsi="Vijaya" w:cs="Vijaya"/>
          <w:b/>
          <w:color w:val="BF8F00" w:themeColor="accent4" w:themeShade="BF"/>
          <w:sz w:val="36"/>
          <w:szCs w:val="36"/>
        </w:rPr>
        <w:t>COST:</w:t>
      </w:r>
      <w:r w:rsidRPr="0051260F">
        <w:rPr>
          <w:rFonts w:ascii="Vijaya" w:eastAsia="Times New Roman" w:hAnsi="Vijaya" w:cs="Vijaya"/>
          <w:color w:val="BF8F00" w:themeColor="accent4" w:themeShade="BF"/>
          <w:sz w:val="36"/>
          <w:szCs w:val="36"/>
        </w:rPr>
        <w:t xml:space="preserve"> </w:t>
      </w:r>
      <w:r w:rsidRPr="0051260F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$</w:t>
      </w:r>
      <w:r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2,000</w:t>
      </w:r>
      <w:r w:rsidRPr="0051260F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 xml:space="preserve"> </w:t>
      </w:r>
    </w:p>
    <w:p w:rsidR="00346305" w:rsidRPr="00346305" w:rsidRDefault="00346305" w:rsidP="00B10418">
      <w:pPr>
        <w:pStyle w:val="Heading5"/>
        <w:spacing w:before="0" w:line="240" w:lineRule="auto"/>
        <w:jc w:val="center"/>
        <w:rPr>
          <w:rFonts w:ascii="Vijaya" w:hAnsi="Vijaya" w:cs="Vijaya"/>
          <w:color w:val="2F5496" w:themeColor="accent5" w:themeShade="BF"/>
          <w:sz w:val="24"/>
        </w:rPr>
      </w:pPr>
      <w:r w:rsidRPr="00346305">
        <w:rPr>
          <w:rStyle w:val="s1"/>
          <w:rFonts w:ascii="Vijaya" w:hAnsi="Vijaya" w:cs="Vijaya"/>
          <w:color w:val="2F5496" w:themeColor="accent5" w:themeShade="BF"/>
          <w:sz w:val="24"/>
        </w:rPr>
        <w:t>(COST IS BASED ON 100 GUESTS, BRIDAL PARTY/FAMILY OF 16)</w:t>
      </w:r>
    </w:p>
    <w:p w:rsidR="00346305" w:rsidRPr="00346305" w:rsidRDefault="00346305" w:rsidP="00B10418">
      <w:pPr>
        <w:pStyle w:val="Heading5"/>
        <w:spacing w:before="0" w:line="240" w:lineRule="auto"/>
        <w:jc w:val="center"/>
        <w:rPr>
          <w:rFonts w:ascii="Vijaya" w:hAnsi="Vijaya" w:cs="Vijaya"/>
          <w:color w:val="2F5496" w:themeColor="accent5" w:themeShade="BF"/>
          <w:sz w:val="24"/>
        </w:rPr>
      </w:pPr>
      <w:r w:rsidRPr="00346305">
        <w:rPr>
          <w:rFonts w:ascii="Vijaya" w:hAnsi="Vijaya" w:cs="Vijaya"/>
          <w:color w:val="2F5496" w:themeColor="accent5" w:themeShade="BF"/>
          <w:sz w:val="24"/>
        </w:rPr>
        <w:t>*ADD ON ADDITIONAL GUESTS AT $10 PER PERSON</w:t>
      </w:r>
    </w:p>
    <w:p w:rsidR="00346305" w:rsidRPr="0088715B" w:rsidRDefault="00346305" w:rsidP="00B10418">
      <w:pPr>
        <w:pStyle w:val="Heading5"/>
        <w:spacing w:before="0" w:line="240" w:lineRule="auto"/>
        <w:jc w:val="center"/>
        <w:rPr>
          <w:rFonts w:ascii="Vijaya" w:hAnsi="Vijaya" w:cs="Vijaya"/>
          <w:b/>
          <w:color w:val="2F5496" w:themeColor="accent5" w:themeShade="BF"/>
          <w:sz w:val="24"/>
        </w:rPr>
      </w:pPr>
      <w:r w:rsidRPr="0088715B">
        <w:rPr>
          <w:rFonts w:ascii="Vijaya" w:hAnsi="Vijaya" w:cs="Vijaya"/>
          <w:b/>
          <w:color w:val="2F5496" w:themeColor="accent5" w:themeShade="BF"/>
          <w:sz w:val="24"/>
        </w:rPr>
        <w:t>*RECEPTION DECOR ONLY</w:t>
      </w:r>
      <w:r w:rsidR="0088715B" w:rsidRPr="0088715B">
        <w:rPr>
          <w:rFonts w:ascii="Vijaya" w:hAnsi="Vijaya" w:cs="Vijaya"/>
          <w:b/>
          <w:color w:val="2F5496" w:themeColor="accent5" w:themeShade="BF"/>
          <w:sz w:val="24"/>
        </w:rPr>
        <w:t>-Inquire about Ceremony Decor*</w:t>
      </w:r>
    </w:p>
    <w:p w:rsidR="001D21E2" w:rsidRDefault="0088715B" w:rsidP="00B10418">
      <w:pPr>
        <w:jc w:val="center"/>
      </w:pPr>
      <w:r>
        <w:rPr>
          <w:noProof/>
        </w:rPr>
        <w:drawing>
          <wp:inline distT="0" distB="0" distL="0" distR="0">
            <wp:extent cx="3390900" cy="22606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cor-Luxe-Event-Hire013-375x2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626" cy="226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743"/>
    <w:multiLevelType w:val="multilevel"/>
    <w:tmpl w:val="3C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A43F8"/>
    <w:multiLevelType w:val="multilevel"/>
    <w:tmpl w:val="823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B58FE"/>
    <w:multiLevelType w:val="multilevel"/>
    <w:tmpl w:val="B49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5795C"/>
    <w:multiLevelType w:val="multilevel"/>
    <w:tmpl w:val="463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F60A8"/>
    <w:multiLevelType w:val="multilevel"/>
    <w:tmpl w:val="9934E20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E331E"/>
    <w:multiLevelType w:val="multilevel"/>
    <w:tmpl w:val="72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C4"/>
    <w:rsid w:val="00004379"/>
    <w:rsid w:val="001D21E2"/>
    <w:rsid w:val="00346305"/>
    <w:rsid w:val="00423E68"/>
    <w:rsid w:val="0051260F"/>
    <w:rsid w:val="00660BA7"/>
    <w:rsid w:val="00685DC1"/>
    <w:rsid w:val="006C0748"/>
    <w:rsid w:val="008169C4"/>
    <w:rsid w:val="0083501A"/>
    <w:rsid w:val="008428D8"/>
    <w:rsid w:val="0088715B"/>
    <w:rsid w:val="00891835"/>
    <w:rsid w:val="00B10418"/>
    <w:rsid w:val="00B30497"/>
    <w:rsid w:val="00B92DF3"/>
    <w:rsid w:val="00BB714A"/>
    <w:rsid w:val="00CC4326"/>
    <w:rsid w:val="00D06D2D"/>
    <w:rsid w:val="00D706D8"/>
    <w:rsid w:val="00E30A7E"/>
    <w:rsid w:val="00E43B6A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C76F3"/>
  <w15:chartTrackingRefBased/>
  <w15:docId w15:val="{F87C9CBE-9435-4A5C-B24E-3EF769C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C1"/>
  </w:style>
  <w:style w:type="paragraph" w:styleId="Heading1">
    <w:name w:val="heading 1"/>
    <w:basedOn w:val="Normal"/>
    <w:next w:val="Normal"/>
    <w:link w:val="Heading1Char"/>
    <w:uiPriority w:val="9"/>
    <w:qFormat/>
    <w:rsid w:val="00685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D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D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5DC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0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D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85D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D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D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DC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DC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5D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DC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DC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5DC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5DC1"/>
    <w:rPr>
      <w:b/>
      <w:bCs/>
    </w:rPr>
  </w:style>
  <w:style w:type="character" w:styleId="Emphasis">
    <w:name w:val="Emphasis"/>
    <w:basedOn w:val="DefaultParagraphFont"/>
    <w:uiPriority w:val="20"/>
    <w:qFormat/>
    <w:rsid w:val="00685DC1"/>
    <w:rPr>
      <w:i/>
      <w:iCs/>
    </w:rPr>
  </w:style>
  <w:style w:type="paragraph" w:styleId="NoSpacing">
    <w:name w:val="No Spacing"/>
    <w:uiPriority w:val="1"/>
    <w:qFormat/>
    <w:rsid w:val="00685D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5D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5DC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DC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DC1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85D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5DC1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85DC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5DC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5DC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DC1"/>
    <w:pPr>
      <w:outlineLvl w:val="9"/>
    </w:pPr>
  </w:style>
  <w:style w:type="character" w:customStyle="1" w:styleId="s2">
    <w:name w:val="s2"/>
    <w:basedOn w:val="DefaultParagraphFont"/>
    <w:rsid w:val="00346305"/>
  </w:style>
  <w:style w:type="character" w:customStyle="1" w:styleId="s1">
    <w:name w:val="s1"/>
    <w:basedOn w:val="DefaultParagraphFont"/>
    <w:rsid w:val="00346305"/>
  </w:style>
  <w:style w:type="paragraph" w:styleId="BalloonText">
    <w:name w:val="Balloon Text"/>
    <w:basedOn w:val="Normal"/>
    <w:link w:val="BalloonTextChar"/>
    <w:uiPriority w:val="99"/>
    <w:semiHidden/>
    <w:unhideWhenUsed/>
    <w:rsid w:val="00B1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FDF874EB.dotm</Template>
  <TotalTime>170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LAQUIARG</dc:creator>
  <cp:keywords/>
  <dc:description/>
  <cp:lastModifiedBy>LAQUIARG</cp:lastModifiedBy>
  <cp:revision>5</cp:revision>
  <cp:lastPrinted>2019-03-01T21:06:00Z</cp:lastPrinted>
  <dcterms:created xsi:type="dcterms:W3CDTF">2019-02-27T22:34:00Z</dcterms:created>
  <dcterms:modified xsi:type="dcterms:W3CDTF">2019-03-01T21:06:00Z</dcterms:modified>
</cp:coreProperties>
</file>