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88"/>
          <w:szCs w:val="88"/>
        </w:rPr>
      </w:pPr>
      <w:r>
        <w:rPr>
          <w:rFonts w:eastAsia="SimSun" w:cs="Arial" w:ascii="Cooper Black" w:hAnsi="Cooper Black"/>
          <w:b/>
          <w:bCs/>
          <w:i/>
          <w:iCs/>
          <w:color w:val="00000A"/>
          <w:kern w:val="0"/>
          <w:sz w:val="88"/>
          <w:szCs w:val="88"/>
          <w:u w:val="single"/>
          <w:lang w:val="en-US" w:eastAsia="zh-CN" w:bidi="hi-IN"/>
        </w:rPr>
        <w:t>One Day All Inclusive</w:t>
      </w:r>
    </w:p>
    <w:p>
      <w:pPr>
        <w:pStyle w:val="Normal"/>
        <w:jc w:val="center"/>
        <w:rPr>
          <w:rFonts w:ascii="Cooper Black" w:hAnsi="Cooper Black"/>
          <w:sz w:val="44"/>
          <w:szCs w:val="44"/>
        </w:rPr>
      </w:pPr>
      <w:r>
        <w:rPr>
          <w:rFonts w:ascii="Cooper Black" w:hAnsi="Cooper Black"/>
          <w:sz w:val="44"/>
          <w:szCs w:val="4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Cooper Black" w:hAnsi="Cooper Black"/>
          <w:sz w:val="36"/>
          <w:szCs w:val="36"/>
        </w:rPr>
        <w:t>Included: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-12 hour Private venue access for ceremony and reception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-A</w:t>
      </w:r>
      <w:r>
        <w:rPr>
          <w:rFonts w:ascii="Times New Roman" w:hAnsi="Times New Roman"/>
          <w:b w:val="false"/>
          <w:bCs w:val="false"/>
          <w:sz w:val="26"/>
          <w:szCs w:val="26"/>
        </w:rPr>
        <w:t>ll tables, chairs, table clothes, table centerpieces, courtyard arbor décor, set up and clean up</w:t>
      </w:r>
    </w:p>
    <w:p>
      <w:pPr>
        <w:pStyle w:val="Normal"/>
        <w:jc w:val="left"/>
        <w:rPr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u w:val="none"/>
          <w:lang w:val="en-US" w:eastAsia="zh-CN" w:bidi="hi-IN"/>
        </w:rPr>
        <w:t>-Mimosa Bar or choice nonalcoholic drink package for Bridal suite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strike w:val="false"/>
          <w:dstrike w:val="false"/>
          <w:color w:val="00000A"/>
          <w:kern w:val="0"/>
          <w:sz w:val="26"/>
          <w:szCs w:val="26"/>
          <w:u w:val="none"/>
          <w:lang w:val="en-US" w:eastAsia="zh-CN" w:bidi="hi-IN"/>
        </w:rPr>
        <w:t>-Cigar bar, beer, or choice nonalcoholic drink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u w:val="none"/>
          <w:lang w:val="en-US" w:eastAsia="zh-CN" w:bidi="hi-IN"/>
        </w:rPr>
        <w:t xml:space="preserve"> package for Grooms suite</w:t>
      </w:r>
    </w:p>
    <w:p>
      <w:pPr>
        <w:pStyle w:val="Normal"/>
        <w:jc w:val="left"/>
        <w:rPr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-Wedding Dinner FULL SERVICE Catering including real plates, real table settings and service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Day of coordination and 2 planning meetings with event planner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-DJ services for Ceremony and Reception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-Ceremony officiate services if needed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-Bar Services (Drinks may be purchased)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-1 hour Rehearsal Run through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Intimate Celebration (Less</w:t>
      </w:r>
      <w:r>
        <w:rPr>
          <w:rFonts w:eastAsia="SimSun" w:cs="Arial" w:ascii="Times New Roman" w:hAnsi="Times New Roman"/>
          <w:b/>
          <w:bCs/>
          <w:color w:val="00000A"/>
          <w:kern w:val="0"/>
          <w:sz w:val="30"/>
          <w:szCs w:val="30"/>
          <w:lang w:val="en-US" w:eastAsia="zh-CN" w:bidi="hi-IN"/>
        </w:rPr>
        <w:t xml:space="preserve"> than 50 total headcount)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 xml:space="preserve">Price: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>$7795.00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 xml:space="preserve">Include Open Bar: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 xml:space="preserve"> $9095.00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Times New Roman" w:hAnsi="Times New Roman"/>
          <w:b/>
          <w:bCs/>
          <w:sz w:val="30"/>
          <w:szCs w:val="30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SIGNATURE package (50-100 total headcount)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 xml:space="preserve">Price: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>$8895.00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 xml:space="preserve">Include Open Bar: 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>$11,395.00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SIGNATURE package (100-150 total headcount)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 xml:space="preserve">Price: 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>$9995.00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 xml:space="preserve">Include Open Bar: 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>$13,595.00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SIGNATURE package (150-200 total headcount)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 xml:space="preserve">Price: 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>$10,995.00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 xml:space="preserve">Include Open Bar: 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en-US" w:eastAsia="zh-CN" w:bidi="hi-IN"/>
        </w:rPr>
        <w:t>$15,795.00</w:t>
      </w:r>
    </w:p>
    <w:p>
      <w:pPr>
        <w:pStyle w:val="Normal"/>
        <w:jc w:val="left"/>
        <w:rPr>
          <w:i/>
          <w:i/>
          <w:iCs/>
          <w:sz w:val="28"/>
          <w:szCs w:val="28"/>
        </w:rPr>
      </w:pPr>
      <w:r>
        <w:rPr>
          <w:rFonts w:eastAsia="SimSun" w:cs="Arial" w:ascii="Times New Roman" w:hAnsi="Times New Roman"/>
          <w:b w:val="false"/>
          <w:bCs w:val="false"/>
          <w:i/>
          <w:iCs/>
          <w:color w:val="00000A"/>
          <w:kern w:val="0"/>
          <w:sz w:val="28"/>
          <w:szCs w:val="28"/>
          <w:u w:val="none"/>
          <w:lang w:val="en-US" w:eastAsia="zh-CN" w:bidi="hi-IN"/>
        </w:rPr>
        <w:t xml:space="preserve">We can host up to 250 total guests, additions may be added for </w:t>
      </w:r>
      <w:r>
        <w:rPr>
          <w:rFonts w:eastAsia="SimSun" w:cs="Arial" w:ascii="Times New Roman" w:hAnsi="Times New Roman"/>
          <w:b w:val="false"/>
          <w:bCs w:val="false"/>
          <w:i/>
          <w:iCs/>
          <w:color w:val="00000A"/>
          <w:kern w:val="0"/>
          <w:sz w:val="28"/>
          <w:szCs w:val="28"/>
          <w:u w:val="none"/>
          <w:lang w:val="en-US" w:eastAsia="zh-CN" w:bidi="hi-IN"/>
        </w:rPr>
        <w:t>an additional fee</w:t>
      </w:r>
    </w:p>
    <w:p>
      <w:pPr>
        <w:pStyle w:val="Normal"/>
        <w:jc w:val="left"/>
        <w:rPr>
          <w:i/>
          <w:i/>
          <w:iCs/>
          <w:sz w:val="28"/>
          <w:szCs w:val="28"/>
        </w:rPr>
      </w:pPr>
      <w:r>
        <w:rPr>
          <w:b/>
          <w:bCs/>
          <w:i w:val="false"/>
          <w:iCs w:val="false"/>
        </w:rPr>
      </w:r>
    </w:p>
    <w:p>
      <w:pPr>
        <w:pStyle w:val="Normal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left"/>
        <w:rPr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VERY AMAZING ADD ON OPTIONS</w:t>
      </w:r>
    </w:p>
    <w:p>
      <w:pPr>
        <w:pStyle w:val="Normal"/>
        <w:jc w:val="left"/>
        <w:rPr>
          <w:i w:val="false"/>
          <w:i w:val="false"/>
          <w:iCs w:val="false"/>
          <w:u w:val="none"/>
        </w:rPr>
      </w:pPr>
      <w:r>
        <w:rPr>
          <w:rFonts w:eastAsia="SimSun" w:cs="Arial" w:ascii="Times New Roman" w:hAnsi="Times New Roman"/>
          <w:b w:val="false"/>
          <w:bCs w:val="false"/>
          <w:i w:val="false"/>
          <w:iCs w:val="false"/>
          <w:color w:val="00000A"/>
          <w:kern w:val="0"/>
          <w:sz w:val="26"/>
          <w:szCs w:val="26"/>
          <w:u w:val="none"/>
          <w:lang w:val="en-US" w:eastAsia="zh-CN" w:bidi="hi-IN"/>
        </w:rPr>
        <w:t>-Bridal Brunch on morning of wedding day including bottomless mimosas and coffee bar: $2</w:t>
      </w:r>
      <w:r>
        <w:rPr>
          <w:rFonts w:eastAsia="SimSun" w:cs="Arial" w:ascii="Times New Roman" w:hAnsi="Times New Roman"/>
          <w:b w:val="false"/>
          <w:bCs w:val="false"/>
          <w:i w:val="false"/>
          <w:iCs w:val="false"/>
          <w:color w:val="00000A"/>
          <w:kern w:val="0"/>
          <w:sz w:val="26"/>
          <w:szCs w:val="26"/>
          <w:u w:val="none"/>
          <w:lang w:val="en-US" w:eastAsia="zh-CN" w:bidi="hi-IN"/>
        </w:rPr>
        <w:t>1</w:t>
      </w:r>
      <w:r>
        <w:rPr>
          <w:rFonts w:eastAsia="SimSun" w:cs="Arial" w:ascii="Times New Roman" w:hAnsi="Times New Roman"/>
          <w:b w:val="false"/>
          <w:bCs w:val="false"/>
          <w:i w:val="false"/>
          <w:iCs w:val="false"/>
          <w:color w:val="00000A"/>
          <w:kern w:val="0"/>
          <w:sz w:val="26"/>
          <w:szCs w:val="26"/>
          <w:u w:val="none"/>
          <w:lang w:val="en-US" w:eastAsia="zh-CN" w:bidi="hi-IN"/>
        </w:rPr>
        <w:t>pp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i w:val="false"/>
          <w:iCs w:val="false"/>
          <w:color w:val="00000A"/>
          <w:kern w:val="0"/>
          <w:sz w:val="26"/>
          <w:szCs w:val="26"/>
          <w:u w:val="none"/>
          <w:lang w:val="en-US" w:eastAsia="zh-CN" w:bidi="hi-IN"/>
        </w:rPr>
        <w:t>-Sandwich bar for Grooms Suite:  $12pp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-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 xml:space="preserve">Additional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 xml:space="preserve">Bar services: 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personalized price quote available upon request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i w:val="false"/>
          <w:iCs w:val="false"/>
          <w:color w:val="00000A"/>
          <w:kern w:val="0"/>
          <w:sz w:val="26"/>
          <w:szCs w:val="26"/>
          <w:u w:val="none"/>
          <w:lang w:val="en-US" w:eastAsia="zh-CN" w:bidi="hi-IN"/>
        </w:rPr>
        <w:t>-Additional Menu items/Upgraded menu items/Customization of menu ALL available</w:t>
      </w:r>
    </w:p>
    <w:p>
      <w:pPr>
        <w:pStyle w:val="Normal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6"/>
          <w:szCs w:val="26"/>
          <w:u w:val="none"/>
          <w:lang w:val="en-US" w:eastAsia="zh-CN" w:bidi="hi-IN"/>
        </w:rPr>
        <w:t xml:space="preserve">-Overnight accommodations in our treehouses and cabins: </w:t>
      </w:r>
      <w:hyperlink r:id="rId2">
        <w:r>
          <w:rPr>
            <w:rStyle w:val="InternetLink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olor w:val="00000A"/>
            <w:kern w:val="0"/>
            <w:sz w:val="26"/>
            <w:szCs w:val="26"/>
            <w:u w:val="none"/>
            <w:lang w:val="en-US" w:eastAsia="zh-CN" w:bidi="hi-IN"/>
          </w:rPr>
          <w:t>www.cabinsandtreehouses.com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6"/>
          <w:szCs w:val="26"/>
          <w:u w:val="none"/>
          <w:lang w:val="en-US" w:eastAsia="zh-CN" w:bidi="hi-IN"/>
        </w:rPr>
        <w:t xml:space="preserve"> </w:t>
      </w:r>
    </w:p>
    <w:p>
      <w:pPr>
        <w:pStyle w:val="Normal"/>
        <w:jc w:val="left"/>
        <w:rPr>
          <w:sz w:val="26"/>
          <w:szCs w:val="26"/>
        </w:rPr>
      </w:pPr>
      <w:r>
        <w:rPr>
          <w:rFonts w:eastAsia="SimSun" w:cs="Arial" w:ascii="Times New Roman" w:hAnsi="Times New Roman"/>
          <w:b/>
          <w:bCs/>
          <w:i w:val="false"/>
          <w:iCs w:val="false"/>
          <w:color w:val="00000A"/>
          <w:kern w:val="0"/>
          <w:sz w:val="24"/>
          <w:szCs w:val="24"/>
          <w:lang w:val="en-US" w:eastAsia="zh-CN" w:bidi="hi-IN"/>
        </w:rPr>
      </w:r>
    </w:p>
    <w:p>
      <w:pPr>
        <w:pStyle w:val="Normal"/>
        <w:jc w:val="center"/>
        <w:rPr>
          <w:sz w:val="28"/>
          <w:szCs w:val="28"/>
          <w:u w:val="none"/>
        </w:rPr>
      </w:pPr>
      <w:r>
        <w:rPr>
          <w:rFonts w:eastAsia="SimSun" w:cs="Arial" w:ascii="Times New Roman" w:hAnsi="Times New Roman"/>
          <w:b/>
          <w:bCs/>
          <w:i w:val="false"/>
          <w:iCs w:val="false"/>
          <w:color w:val="00000A"/>
          <w:kern w:val="0"/>
          <w:sz w:val="24"/>
          <w:szCs w:val="24"/>
          <w:lang w:val="en-US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Arial"/>
          <w:b/>
          <w:b/>
          <w:bCs/>
          <w:color w:val="00000A"/>
          <w:kern w:val="0"/>
          <w:sz w:val="24"/>
          <w:szCs w:val="24"/>
          <w:lang w:val="en-US" w:eastAsia="zh-CN" w:bidi="hi-IN"/>
        </w:rPr>
      </w:pPr>
      <w:r>
        <w:rPr>
          <w:rFonts w:eastAsia="SimSun" w:cs="Arial" w:ascii="Times New Roman" w:hAnsi="Times New Roman"/>
          <w:b/>
          <w:bCs/>
          <w:i w:val="false"/>
          <w:iCs w:val="false"/>
          <w:color w:val="00000A"/>
          <w:kern w:val="0"/>
          <w:sz w:val="28"/>
          <w:szCs w:val="28"/>
          <w:u w:val="none"/>
          <w:lang w:val="en-US" w:eastAsia="zh-CN" w:bidi="hi-IN"/>
        </w:rPr>
        <w:t>S</w:t>
      </w:r>
      <w:r>
        <w:rPr>
          <w:rFonts w:eastAsia="SimSun" w:cs="Arial" w:ascii="Times New Roman" w:hAnsi="Times New Roman"/>
          <w:b/>
          <w:bCs/>
          <w:i w:val="false"/>
          <w:iCs w:val="false"/>
          <w:color w:val="00000A"/>
          <w:kern w:val="0"/>
          <w:sz w:val="28"/>
          <w:szCs w:val="28"/>
          <w:u w:val="none"/>
          <w:lang w:val="en-US" w:eastAsia="zh-CN" w:bidi="hi-IN"/>
        </w:rPr>
        <w:t>EASONAL DISCOUNTS AVAILABLE</w:t>
      </w:r>
    </w:p>
    <w:p>
      <w:pPr>
        <w:pStyle w:val="Normal"/>
        <w:jc w:val="center"/>
        <w:rPr>
          <w:i w:val="false"/>
          <w:i w:val="false"/>
          <w:iCs w:val="false"/>
          <w:sz w:val="28"/>
          <w:szCs w:val="28"/>
          <w:u w:val="none"/>
        </w:rPr>
      </w:pPr>
      <w:r>
        <w:rPr>
          <w:rFonts w:eastAsia="SimSun" w:cs="Arial" w:ascii="Times New Roman" w:hAnsi="Times New Roman"/>
          <w:b/>
          <w:bCs/>
          <w:color w:val="00000A"/>
          <w:kern w:val="0"/>
          <w:sz w:val="24"/>
          <w:szCs w:val="24"/>
          <w:lang w:val="en-US" w:eastAsia="zh-CN" w:bidi="hi-IN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SimSun" w:cs="Arial" w:ascii="Times New Roman" w:hAnsi="Times New Roman"/>
          <w:b/>
          <w:bCs/>
          <w:i/>
          <w:iCs/>
          <w:color w:val="00000A"/>
          <w:kern w:val="0"/>
          <w:sz w:val="28"/>
          <w:szCs w:val="28"/>
          <w:lang w:val="en-US" w:eastAsia="zh-CN" w:bidi="hi-IN"/>
        </w:rPr>
        <w:t>Menu is completely customizable.  All Service fee’s included.  Prices do not include tax.</w:t>
      </w:r>
    </w:p>
    <w:sectPr>
      <w:type w:val="nextPage"/>
      <w:pgSz w:w="12240" w:h="15840"/>
      <w:pgMar w:left="696" w:right="756" w:header="0" w:top="636" w:footer="0" w:bottom="4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oper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binsandtreehouses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453</TotalTime>
  <Application>LibreOffice/7.1.0.3$Windows_X86_64 LibreOffice_project/f6099ecf3d29644b5008cc8f48f42f4a40986e4c</Application>
  <AppVersion>15.0000</AppVersion>
  <Pages>1</Pages>
  <Words>224</Words>
  <Characters>1364</Characters>
  <CharactersWithSpaces>1568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2019-01-28T08:40:08Z</dcterms:created>
  <dc:creator/>
  <dc:description/>
  <dc:language>en-US</dc:language>
  <cp:lastModifiedBy/>
  <cp:lastPrinted>2022-07-08T09:47:23Z</cp:lastPrinted>
  <dcterms:modified xsi:type="dcterms:W3CDTF">2023-03-01T16:02:50Z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